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B06586" w:rsidRPr="00880F26" w:rsidRDefault="00B06586" w:rsidP="00E1555B">
      <w:pPr>
        <w:rPr>
          <w:rFonts w:ascii="Times New Roman" w:hAnsi="Times New Roman" w:cs="Times New Roman"/>
          <w:b/>
          <w:bCs/>
        </w:rPr>
      </w:pPr>
    </w:p>
    <w:p w:rsidR="00E1555B" w:rsidRPr="00880F26" w:rsidRDefault="00E1555B" w:rsidP="00B504FD">
      <w:pPr>
        <w:jc w:val="center"/>
        <w:rPr>
          <w:rFonts w:ascii="Times New Roman" w:hAnsi="Times New Roman" w:cs="Times New Roman"/>
          <w:b/>
          <w:bCs/>
        </w:rPr>
      </w:pPr>
      <w:r w:rsidRPr="00880F26">
        <w:rPr>
          <w:rFonts w:ascii="Times New Roman" w:hAnsi="Times New Roman" w:cs="Times New Roman"/>
          <w:b/>
          <w:bCs/>
        </w:rPr>
        <w:t xml:space="preserve">Ethical Considerations Template for </w:t>
      </w:r>
      <w:r w:rsidR="00B504FD" w:rsidRPr="00880F26">
        <w:rPr>
          <w:rFonts w:ascii="Times New Roman" w:hAnsi="Times New Roman" w:cs="Times New Roman"/>
          <w:b/>
          <w:bCs/>
        </w:rPr>
        <w:t>Ethics</w:t>
      </w:r>
      <w:r w:rsidRPr="00880F26">
        <w:rPr>
          <w:rFonts w:ascii="Times New Roman" w:hAnsi="Times New Roman" w:cs="Times New Roman"/>
          <w:b/>
          <w:bCs/>
        </w:rPr>
        <w:t xml:space="preserve"> Review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B504FD">
      <w:pPr>
        <w:jc w:val="both"/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This template provides a framework for the ethical review of research proposals. It addresses key ethical principles and considerations to ensure the protection of participants and the integrity of the research process.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  <w:b/>
          <w:bCs/>
        </w:rPr>
      </w:pPr>
      <w:r w:rsidRPr="00880F26">
        <w:rPr>
          <w:rFonts w:ascii="Times New Roman" w:hAnsi="Times New Roman" w:cs="Times New Roman"/>
          <w:b/>
          <w:bCs/>
        </w:rPr>
        <w:t>2. Conflict of Interest (COI)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2.1 Disclosure: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Does the PI or any member of the research team have any financial, familial, or proprietary interests that could potentially bias the design, conduct, or reporting of the study? </w:t>
      </w:r>
      <w:r w:rsidRPr="00880F26">
        <w:rPr>
          <w:rFonts w:ascii="Times New Roman" w:hAnsi="Times New Roman" w:cs="Times New Roman"/>
        </w:rPr>
        <w:t xml:space="preserve"> (</w:t>
      </w:r>
      <w:r w:rsidRPr="00880F26">
        <w:rPr>
          <w:rFonts w:ascii="Times New Roman" w:hAnsi="Times New Roman" w:cs="Times New Roman"/>
        </w:rPr>
        <w:t>Yes/No]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If yes, please provide a detailed description of the COI and its potential impact: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Description]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2.2 Management Plan: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Describe the plan for managing any identified COIs to minimize potential bias and ensure the objectivity of the research: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Management Plan, e.g., independent data monitoring committee, blinding of researchers, etc.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  <w:b/>
          <w:bCs/>
        </w:rPr>
      </w:pPr>
      <w:r w:rsidRPr="00880F26">
        <w:rPr>
          <w:rFonts w:ascii="Times New Roman" w:hAnsi="Times New Roman" w:cs="Times New Roman"/>
          <w:b/>
          <w:bCs/>
        </w:rPr>
        <w:t>3. Privacy and Confidentiality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3.1 Data Collection Methods: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Describe the data collection methods to be used in the study: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Description, e.g., surveys, interviews, medical record review, biological sample collection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3.2 Privacy Protection: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What measures will be taken to protect the privacy of participants during data collection?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Description, e.g., private interview rooms, anonymous surveys, etc.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3.3 Data Storage and Security: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Describe the data storage and security procedures to ensure the confidentiality of participant information: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Description, e.g., password-protected databases, encryption, limited access, secure physical storage, etc.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3.4 Data Protection Plan: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Detail the data protection plan, including: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Who will have access to the data?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List individuals/roles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How will data be de-identified or anonymized?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 xml:space="preserve">Describe </w:t>
      </w:r>
      <w:r w:rsidRPr="00880F26">
        <w:rPr>
          <w:rFonts w:ascii="Times New Roman" w:hAnsi="Times New Roman" w:cs="Times New Roman"/>
        </w:rPr>
        <w:t xml:space="preserve">the </w:t>
      </w:r>
      <w:r w:rsidRPr="00880F26">
        <w:rPr>
          <w:rFonts w:ascii="Times New Roman" w:hAnsi="Times New Roman" w:cs="Times New Roman"/>
        </w:rPr>
        <w:t>de-identification/anonymization process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How long will the data be stored? </w:t>
      </w:r>
      <w:r w:rsidRPr="00880F26">
        <w:rPr>
          <w:rFonts w:ascii="Times New Roman" w:hAnsi="Times New Roman" w:cs="Times New Roman"/>
        </w:rPr>
        <w:t>(s</w:t>
      </w:r>
      <w:r w:rsidRPr="00880F26">
        <w:rPr>
          <w:rFonts w:ascii="Times New Roman" w:hAnsi="Times New Roman" w:cs="Times New Roman"/>
        </w:rPr>
        <w:t>pecify duration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Where will the data be stored?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Specify location and security measures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What procedures are in place for data sharing (if any)?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Describe data sharing agreements, if applicable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5133A1" w:rsidRPr="00880F26" w:rsidRDefault="005133A1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  <w:b/>
          <w:bCs/>
        </w:rPr>
      </w:pPr>
      <w:r w:rsidRPr="00880F26">
        <w:rPr>
          <w:rFonts w:ascii="Times New Roman" w:hAnsi="Times New Roman" w:cs="Times New Roman"/>
          <w:b/>
          <w:bCs/>
        </w:rPr>
        <w:lastRenderedPageBreak/>
        <w:t>4. Informed Consent Process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4.1 Respect for Persons: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Describe how the principle of respect for persons will be applied in the informed consent process: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Description, e.g., providing sufficient information, ensuring comprehension, allowing voluntary participation, respecting the right to withdraw, etc.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4.2 Consent Solicitation: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Who will solicit consent from potential participants?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List individuals/roles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How will consent be obtained (e.g., in person, </w:t>
      </w:r>
      <w:r w:rsidRPr="00880F26">
        <w:rPr>
          <w:rFonts w:ascii="Times New Roman" w:hAnsi="Times New Roman" w:cs="Times New Roman"/>
        </w:rPr>
        <w:t xml:space="preserve">or </w:t>
      </w:r>
      <w:r w:rsidRPr="00880F26">
        <w:rPr>
          <w:rFonts w:ascii="Times New Roman" w:hAnsi="Times New Roman" w:cs="Times New Roman"/>
        </w:rPr>
        <w:t xml:space="preserve">online)?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Describe method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When and where will consent be obtained (e.g., before any study procedures are initiated)?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Specify timing and location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4.3 Consent Givers: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Who is authorized to give consent for participation in the study?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Specify, e.g., competent adults, parents/legal guardians for minors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4.4 Special Populations: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Does the study involve any special populations who may require additional protections?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Yes/No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If yes, describe the specific procedures for obtaining consent from these populations (e.g., assent from minors, consent from legally authorized representatives for individuals lacking capacity, community consultation for Indigenous populations):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Description, include procedures for obtaining assent from children, if applicable and additional clearances necessary, ex. Indigenous People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  <w:b/>
          <w:bCs/>
        </w:rPr>
      </w:pPr>
      <w:r w:rsidRPr="00880F26">
        <w:rPr>
          <w:rFonts w:ascii="Times New Roman" w:hAnsi="Times New Roman" w:cs="Times New Roman"/>
          <w:b/>
          <w:bCs/>
        </w:rPr>
        <w:t>5. Vulnerability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5.1 Vulnerable Populations: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Does the study involve any vulnerable populations (e.g., children, the elderly, ethnic and racial minority groups, the homeless, prisoners, people with incurable diseases, politically powerless people, or junior members of a hierarchical group)?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Yes/No]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If yes, identify the vulnerable populations and justify their inclusion in the study: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Justification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5.2 Informed Consent and Vulnerability: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Explain how the informed consent process will address the specific vulnerabilities of these populations to ensure their participation is truly voluntary and informed: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Description of safeguards, e.g., providing additional explanation, involving advocates, ensuring comprehension, etc.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  <w:b/>
          <w:bCs/>
        </w:rPr>
      </w:pPr>
      <w:r w:rsidRPr="00880F26">
        <w:rPr>
          <w:rFonts w:ascii="Times New Roman" w:hAnsi="Times New Roman" w:cs="Times New Roman"/>
          <w:b/>
          <w:bCs/>
        </w:rPr>
        <w:t>6. Recruitment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6.1 Recruitment Methods: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Describe how participants will be recruited for the study: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Description, e.g., advertisements, flyers, referrals, etc.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6.2 Appropriateness: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lastRenderedPageBreak/>
        <w:t xml:space="preserve">Assess the appropriateness of the identified recruiting parties (e.g., healthcare providers, community leaders) and ensure that they are not in a position to unduly influence potential participants: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 xml:space="preserve">Justify </w:t>
      </w:r>
      <w:r w:rsidRPr="00880F26">
        <w:rPr>
          <w:rFonts w:ascii="Times New Roman" w:hAnsi="Times New Roman" w:cs="Times New Roman"/>
        </w:rPr>
        <w:t xml:space="preserve">the </w:t>
      </w:r>
      <w:r w:rsidRPr="00880F26">
        <w:rPr>
          <w:rFonts w:ascii="Times New Roman" w:hAnsi="Times New Roman" w:cs="Times New Roman"/>
        </w:rPr>
        <w:t>appropriateness of recruiting parties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  <w:b/>
          <w:bCs/>
        </w:rPr>
      </w:pPr>
      <w:r w:rsidRPr="00880F26">
        <w:rPr>
          <w:rFonts w:ascii="Times New Roman" w:hAnsi="Times New Roman" w:cs="Times New Roman"/>
          <w:b/>
          <w:bCs/>
        </w:rPr>
        <w:t>7. Assent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7.1 Feasibility of Assent: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If the study involves children, assess the feasibility of obtaining their assent to participate in the research, taking into account their age and maturity: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Assess feasibility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7.2 Assent Procedures: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Describe the procedures for obtaining assent from children, including the use of age-appropriate language and explanations: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Description]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7.3 Assent Age Brackets: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Indicate the age brackets for obtaining assent and the corresponding assent procedures: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0-Under 7 Years: No assent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7-Under 12 Years: Verbal Assent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12-Under 15 Years: Simplified Assent Form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15-Under 18 Years: Co-sign informed consent form with parents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  <w:b/>
          <w:bCs/>
        </w:rPr>
      </w:pPr>
      <w:r w:rsidRPr="00880F26">
        <w:rPr>
          <w:rFonts w:ascii="Times New Roman" w:hAnsi="Times New Roman" w:cs="Times New Roman"/>
          <w:b/>
          <w:bCs/>
        </w:rPr>
        <w:t>8. Risks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8.1 Potential Risks: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Identify all potential risks to participants, including physical, psychological, social, and economic risks: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List Risks]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8.2 Risk Level: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Assess the level of risk associated with the study (e.g., minimal risk, more than minimal risk):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Assess Risk Level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8.3 Risk Mitigation: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Describe the measures that will be taken to mitigate these risks and protect the safety and well-being of participants: $$Insert Description, e.g., safety protocols, counseling services, insurance coverage, etc.]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8.4 Adverse Event Management: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Detail the plan for managing adverse events, including procedures for reporting, documenting, and providing medical care to participants who experience adverse events: $$Insert Adverse Event Management Plan]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8.5 Justification for Placebo (If Applicable):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If a placebo is used in the study, provide a detailed justification for its use in accordance with the principles outlined in the Declaration of Helsinki: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Justification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  <w:b/>
          <w:bCs/>
        </w:rPr>
      </w:pPr>
      <w:r w:rsidRPr="00880F26">
        <w:rPr>
          <w:rFonts w:ascii="Times New Roman" w:hAnsi="Times New Roman" w:cs="Times New Roman"/>
          <w:b/>
          <w:bCs/>
        </w:rPr>
        <w:t>9. Benefits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9.1 Direct Benefits: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lastRenderedPageBreak/>
        <w:t>Describe any potential direct benefits to participants who enroll in the study: $$Insert Description]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9.2 Generalizable Knowledge: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Assess the potential of the study to yield generalizable knowledge about the participant</w:t>
      </w:r>
      <w:r w:rsidRPr="00880F26">
        <w:rPr>
          <w:rFonts w:ascii="Times New Roman" w:hAnsi="Times New Roman" w:cs="Times New Roman"/>
        </w:rPr>
        <w:t>'s</w:t>
      </w:r>
      <w:r w:rsidRPr="00880F26">
        <w:rPr>
          <w:rFonts w:ascii="Times New Roman" w:hAnsi="Times New Roman" w:cs="Times New Roman"/>
        </w:rPr>
        <w:t xml:space="preserve"> condition or problem: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Assess Potential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9.3 Non-Material Compensation: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Describe any non-material compensation to the participant (health education or other creative benefits):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Description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  <w:b/>
          <w:bCs/>
        </w:rPr>
      </w:pPr>
      <w:r w:rsidRPr="00880F26">
        <w:rPr>
          <w:rFonts w:ascii="Times New Roman" w:hAnsi="Times New Roman" w:cs="Times New Roman"/>
          <w:b/>
          <w:bCs/>
        </w:rPr>
        <w:t>10. Incentives or Compensation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10.1 Justification for Incentives: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Justify</w:t>
      </w:r>
      <w:r w:rsidRPr="00880F26">
        <w:rPr>
          <w:rFonts w:ascii="Times New Roman" w:hAnsi="Times New Roman" w:cs="Times New Roman"/>
        </w:rPr>
        <w:t xml:space="preserve"> offering any financial incentives or compensation to participants: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Justification, e.g., reimbursement for time, travel expenses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10.2 Amount and Method: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Describe the amount and method of compensation, financial incentives, or reimbursement of study-related expenses: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Insert Description]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10.3 Undue Influence: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Assess whether the amount or method of compensation could unduly influence potential participants to enroll in the study: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Assess Potential for Undue Influence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  <w:b/>
          <w:bCs/>
        </w:rPr>
      </w:pPr>
      <w:r w:rsidRPr="00880F26">
        <w:rPr>
          <w:rFonts w:ascii="Times New Roman" w:hAnsi="Times New Roman" w:cs="Times New Roman"/>
          <w:b/>
          <w:bCs/>
        </w:rPr>
        <w:t>11. Community Considerations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11.1 Community Impact: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Assess the potential impact of the research on the community where the research occurs and/or to whom findings can be linked, including issues like stigma or draining of local capacity: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Assess Impact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11.2 Cultural Sensitivity: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Describe how the research will be conducted in a manner that is sensitive to </w:t>
      </w:r>
      <w:r w:rsidRPr="00880F26">
        <w:rPr>
          <w:rFonts w:ascii="Times New Roman" w:hAnsi="Times New Roman" w:cs="Times New Roman"/>
        </w:rPr>
        <w:t xml:space="preserve">the </w:t>
      </w:r>
      <w:r w:rsidRPr="00880F26">
        <w:rPr>
          <w:rFonts w:ascii="Times New Roman" w:hAnsi="Times New Roman" w:cs="Times New Roman"/>
        </w:rPr>
        <w:t>cultural traditions and values of the community: $$Insert Description]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11.3 Community Involvement: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Describe the plans for involving the community in decisions about the conduct of the study: $$Insert Description, e.g., community advisory boards, consultations, etc.]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  <w:b/>
          <w:bCs/>
        </w:rPr>
      </w:pPr>
      <w:r w:rsidRPr="00880F26">
        <w:rPr>
          <w:rFonts w:ascii="Times New Roman" w:hAnsi="Times New Roman" w:cs="Times New Roman"/>
          <w:b/>
          <w:bCs/>
        </w:rPr>
        <w:t>12. Collaborative Study Terms of Reference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12.1 Multi-Institutional/Multi-Country Studies: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If the study is a multi-institutional or multi-country collaboration, provide a summary of the terms of reference, including:</w:t>
      </w:r>
    </w:p>
    <w:p w:rsidR="00C56019" w:rsidRPr="00880F26" w:rsidRDefault="00C56019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Intellectual property rights: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Describe allocation of IP rights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Publication rights: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Describe publication policies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Information and responsibility sharing: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Describe information sharing procedures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lastRenderedPageBreak/>
        <w:t xml:space="preserve">Transparency: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Describe procedures for ensuring transparency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Capacity building: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Describe plans for capacity building at participating sites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Reviewer Assessment: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  <w:b/>
          <w:bCs/>
        </w:rPr>
        <w:t>Overall Ethical Acceptability</w:t>
      </w:r>
      <w:r w:rsidRPr="00880F26">
        <w:rPr>
          <w:rFonts w:ascii="Times New Roman" w:hAnsi="Times New Roman" w:cs="Times New Roman"/>
        </w:rPr>
        <w:t xml:space="preserve">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Acceptable/Acceptable with Modifications/Not Acceptable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E1555B">
      <w:pPr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 xml:space="preserve">Justification: </w:t>
      </w:r>
      <w:r w:rsidRPr="00880F26">
        <w:rPr>
          <w:rFonts w:ascii="Times New Roman" w:hAnsi="Times New Roman" w:cs="Times New Roman"/>
        </w:rPr>
        <w:t>(</w:t>
      </w:r>
      <w:r w:rsidRPr="00880F26">
        <w:rPr>
          <w:rFonts w:ascii="Times New Roman" w:hAnsi="Times New Roman" w:cs="Times New Roman"/>
        </w:rPr>
        <w:t>Provide a detailed justification for the assessment, including any required modifications or areas of concern.</w:t>
      </w:r>
      <w:r w:rsidRPr="00880F26">
        <w:rPr>
          <w:rFonts w:ascii="Times New Roman" w:hAnsi="Times New Roman" w:cs="Times New Roman"/>
        </w:rPr>
        <w:t>)</w:t>
      </w:r>
    </w:p>
    <w:p w:rsidR="00E1555B" w:rsidRPr="00880F26" w:rsidRDefault="00E1555B" w:rsidP="00C56019">
      <w:pPr>
        <w:jc w:val="both"/>
        <w:rPr>
          <w:rFonts w:ascii="Times New Roman" w:hAnsi="Times New Roman" w:cs="Times New Roman"/>
        </w:rPr>
      </w:pPr>
    </w:p>
    <w:p w:rsidR="00677FC8" w:rsidRPr="00880F26" w:rsidRDefault="00E1555B" w:rsidP="00C56019">
      <w:pPr>
        <w:jc w:val="both"/>
        <w:rPr>
          <w:rFonts w:ascii="Times New Roman" w:hAnsi="Times New Roman" w:cs="Times New Roman"/>
        </w:rPr>
      </w:pPr>
      <w:r w:rsidRPr="00880F26">
        <w:rPr>
          <w:rFonts w:ascii="Times New Roman" w:hAnsi="Times New Roman" w:cs="Times New Roman"/>
        </w:rPr>
        <w:t>Note: This template is intended as a guide and may need to be adapted to fit the specific needs of the research study. It is essential to consult with experts in research ethics and relevant</w:t>
      </w:r>
      <w:r w:rsidR="00C56019" w:rsidRPr="00880F26">
        <w:rPr>
          <w:rFonts w:ascii="Times New Roman" w:hAnsi="Times New Roman" w:cs="Times New Roman"/>
        </w:rPr>
        <w:t xml:space="preserve"> </w:t>
      </w:r>
      <w:r w:rsidRPr="00880F26">
        <w:rPr>
          <w:rFonts w:ascii="Times New Roman" w:hAnsi="Times New Roman" w:cs="Times New Roman"/>
        </w:rPr>
        <w:t>regulations to ensure that all ethical considerations are adequately addressed.</w:t>
      </w:r>
    </w:p>
    <w:sectPr w:rsidR="00677FC8" w:rsidRPr="00880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5B"/>
    <w:rsid w:val="0031455F"/>
    <w:rsid w:val="005133A1"/>
    <w:rsid w:val="00677FC8"/>
    <w:rsid w:val="00880F26"/>
    <w:rsid w:val="00AD4D55"/>
    <w:rsid w:val="00B06586"/>
    <w:rsid w:val="00B504FD"/>
    <w:rsid w:val="00C56019"/>
    <w:rsid w:val="00DC3F3B"/>
    <w:rsid w:val="00E1555B"/>
    <w:rsid w:val="00E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3CF8B"/>
  <w15:chartTrackingRefBased/>
  <w15:docId w15:val="{28A3F43B-47B3-5A46-9C01-A070B9E0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Bartolata</dc:creator>
  <cp:keywords/>
  <dc:description/>
  <cp:lastModifiedBy>Richard Bartolata</cp:lastModifiedBy>
  <cp:revision>7</cp:revision>
  <dcterms:created xsi:type="dcterms:W3CDTF">2025-02-26T05:24:00Z</dcterms:created>
  <dcterms:modified xsi:type="dcterms:W3CDTF">2025-02-27T05:50:00Z</dcterms:modified>
</cp:coreProperties>
</file>